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（任意様式）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計画相談支援・障害児相談支援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モニタリング期間変更協議書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府中町長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次のとおり協議します。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tbl>
      <w:tblPr>
        <w:tblStyle w:val="21"/>
        <w:tblW w:w="8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053"/>
        <w:gridCol w:w="2526"/>
        <w:gridCol w:w="1257"/>
        <w:gridCol w:w="3075"/>
      </w:tblGrid>
      <w:tr>
        <w:trPr>
          <w:trHeight w:val="513" w:hRule="atLeast"/>
        </w:trPr>
        <w:tc>
          <w:tcPr>
            <w:tcW w:w="582" w:type="dxa"/>
            <w:vMerge w:val="restart"/>
            <w:textDirection w:val="tbRlV"/>
            <w:vAlign w:val="bottom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対象者（児）</w:t>
            </w:r>
          </w:p>
        </w:tc>
        <w:tc>
          <w:tcPr>
            <w:tcW w:w="106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47" w:type="dxa"/>
            <w:gridSpan w:val="2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4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居住地等</w:t>
            </w:r>
          </w:p>
        </w:tc>
        <w:tc>
          <w:tcPr>
            <w:tcW w:w="2571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4394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電話番号（　　　　）　　　　－</w:t>
            </w:r>
          </w:p>
        </w:tc>
      </w:tr>
      <w:tr>
        <w:trPr>
          <w:trHeight w:val="975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6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安芸郡府中町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8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6"/>
        <w:gridCol w:w="4247"/>
      </w:tblGrid>
      <w:tr>
        <w:trPr>
          <w:trHeight w:val="506" w:hRule="atLeast"/>
        </w:trPr>
        <w:tc>
          <w:tcPr>
            <w:tcW w:w="43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3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430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・当初（　　）ヶ月毎月後（　　）ヶ月毎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・（　　）ヶ月毎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・半年毎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・１年毎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・その他（　　　　　　　　　　　　　）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・当初（　　）ヶ月毎月後（　　）ヶ月毎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・（　　）ヶ月毎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・半年毎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・１年毎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・その他（　　　　　　　　　　　　　）</w:t>
            </w:r>
          </w:p>
        </w:tc>
      </w:tr>
      <w:tr>
        <w:trPr>
          <w:trHeight w:val="594" w:hRule="atLeast"/>
        </w:trPr>
        <w:tc>
          <w:tcPr>
            <w:tcW w:w="86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適用開始月：　　　　　　　年　　　月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1"/>
        <w:tblW w:w="8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9"/>
        <w:gridCol w:w="6714"/>
      </w:tblGrid>
      <w:tr>
        <w:trPr>
          <w:trHeight w:val="1190" w:hRule="exac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相談支援事業所</w:t>
            </w:r>
          </w:p>
        </w:tc>
        <w:tc>
          <w:tcPr>
            <w:tcW w:w="6804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電話番号（　　　　）　　　　－　　　　　</w:t>
            </w:r>
          </w:p>
        </w:tc>
      </w:tr>
      <w:tr>
        <w:trPr>
          <w:trHeight w:val="680" w:hRule="exac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8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92"/>
        <w:gridCol w:w="4201"/>
      </w:tblGrid>
      <w:tr>
        <w:trPr/>
        <w:tc>
          <w:tcPr>
            <w:tcW w:w="43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利用者確認署名欄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※利用者が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歳未満の場合、保護者署名</w:t>
            </w:r>
          </w:p>
        </w:tc>
        <w:tc>
          <w:tcPr>
            <w:tcW w:w="4262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3810</wp:posOffset>
                </wp:positionV>
                <wp:extent cx="5686425" cy="0"/>
                <wp:effectExtent l="0" t="635" r="29210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position-vertical-relative:text;z-index:2;mso-wrap-distance-left:9pt;width:447.75pt;height:0pt;mso-position-horizontal-relative:text;position:absolute;margin-left:-17.5pt;margin-top:0.3pt;mso-wrap-distance-bottom:0pt;mso-wrap-distance-right:9pt;mso-wrap-distance-top:0pt;" o:spid="_x0000_s1026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（以下町聴き取り欄）</w:t>
      </w:r>
    </w:p>
    <w:sectPr>
      <w:pgSz w:w="11906" w:h="16838"/>
      <w:pgMar w:top="1134" w:right="1418" w:bottom="851" w:left="1985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232</Characters>
  <Application>JUST Note</Application>
  <Lines>118</Lines>
  <Paragraphs>35</Paragraphs>
  <CharactersWithSpaces>323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fuchu</dc:creator>
  <cp:lastModifiedBy>藤井 雅</cp:lastModifiedBy>
  <cp:lastPrinted>2016-02-17T00:21:00Z</cp:lastPrinted>
  <dcterms:created xsi:type="dcterms:W3CDTF">2023-06-07T01:33:00Z</dcterms:created>
  <dcterms:modified xsi:type="dcterms:W3CDTF">2023-06-07T01:33:46Z</dcterms:modified>
  <cp:revision>2</cp:revision>
</cp:coreProperties>
</file>