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様式第３</w:t>
      </w:r>
    </w:p>
    <w:tbl>
      <w:tblPr>
        <w:tblStyle w:val="11"/>
        <w:tblW w:w="870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4128" w:hRule="atLeast"/>
        </w:trPr>
        <w:tc>
          <w:tcPr>
            <w:tcW w:w="870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中小企業信用保険法第２条第５項第３号の規定による認定申請書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　　　　　　　　令和　　年　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府　中　町　長　　殿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申請者　住　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氏　名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　　　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0"/>
                <w:sz w:val="22"/>
              </w:rPr>
              <w:t>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　　　　　</w:t>
            </w:r>
            <w:r>
              <w:rPr>
                <w:rFonts w:hint="default" w:asciiTheme="minorEastAsia" w:hAnsiTheme="minorEastAsia" w:eastAsiaTheme="minorEastAsia"/>
                <w:spacing w:val="0"/>
                <w:sz w:val="16"/>
              </w:rPr>
              <w:t>（名称及び代表者の氏名）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私は、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業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1)</w:t>
            </w:r>
            <w:r>
              <w:rPr>
                <w:rFonts w:hint="eastAsia" w:asciiTheme="minorEastAsia" w:hAnsiTheme="minorEastAsia" w:eastAsiaTheme="minorEastAsia"/>
              </w:rPr>
              <w:t>を営んでいるが、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2)</w:t>
            </w:r>
            <w:r>
              <w:rPr>
                <w:rFonts w:hint="eastAsia" w:asciiTheme="minorEastAsia" w:hAnsiTheme="minorEastAsia" w:eastAsiaTheme="minorEastAsia"/>
              </w:rPr>
              <w:t>の発生に起因して、下記のとおり、経営の安定に支障が生じておりますので、中小企業信用保険法第２条第５項第３号の規定に基づき認定されるようお願いします。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１　事業開始年月日　　　　　　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年　　　　月　　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　売上高等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（イ）最近１か月間の売上高等　　　</w:t>
            </w:r>
            <w:r>
              <w:rPr>
                <w:rFonts w:hint="eastAsia" w:asciiTheme="minorEastAsia" w:hAnsiTheme="minorEastAsia" w:eastAsiaTheme="minorEastAsia"/>
                <w:sz w:val="18"/>
                <w:u w:val="single" w:color="auto"/>
              </w:rPr>
              <w:t>Ｂ－Ａ</w:t>
            </w:r>
            <w:r>
              <w:rPr>
                <w:rFonts w:hint="eastAsia" w:asciiTheme="minorEastAsia" w:hAnsiTheme="minorEastAsia" w:eastAsiaTheme="minorEastAsia"/>
              </w:rPr>
              <w:t>　　　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減少率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％（実績）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Ｂ　　×１００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Ａ：災害等の発生における最近１か月間の売上高等</w:t>
            </w:r>
            <w:r>
              <w:rPr>
                <w:rFonts w:hint="eastAsia" w:asciiTheme="minorEastAsia" w:hAnsiTheme="minorEastAsia" w:eastAsiaTheme="minorEastAsia"/>
              </w:rPr>
              <w:t xml:space="preserve">     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円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　　Ｂ：Ａの期間に対応する前年１か月間の売上高等　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円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（ロ）最近３か月間の売上高等の実績見込み　　　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  <w:sz w:val="18"/>
                <w:u w:val="single" w:color="auto"/>
              </w:rPr>
              <w:t>（Ｂ＋Ｄ）－（Ａ＋Ｃ）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減少率　　　　　％（実績見込み）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　　　　　　　Ｂ＋Ｄ　　　　　×１００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Ｃ：Ａの期間後２か月間の見込み売上高等</w:t>
            </w:r>
            <w:r>
              <w:rPr>
                <w:rFonts w:hint="eastAsia" w:asciiTheme="minorEastAsia" w:hAnsiTheme="minorEastAsia" w:eastAsiaTheme="minorEastAsia"/>
              </w:rPr>
              <w:t xml:space="preserve">         </w:t>
            </w:r>
            <w:r>
              <w:rPr>
                <w:rFonts w:hint="default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円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Ｄ：Ｃの期間に対応する前年の２か月間の売上高等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default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円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注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3)</w:t>
            </w: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　売上高等が減少し、又は減少すると見込まれる理由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　　　　　　　　　　　　　　　　　　　　　　　　　　　　　　　　　　　　　　　　　　　　　　　</w:t>
            </w:r>
          </w:p>
        </w:tc>
      </w:tr>
    </w:tbl>
    <w:p>
      <w:pPr>
        <w:pStyle w:val="0"/>
        <w:spacing w:line="220" w:lineRule="exact"/>
        <w:ind w:left="640" w:hanging="640" w:hangingChars="4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注</w:t>
      </w:r>
      <w:r>
        <w:rPr>
          <w:rFonts w:hint="eastAsia" w:asciiTheme="minorEastAsia" w:hAnsiTheme="minorEastAsia" w:eastAsiaTheme="minorEastAsia"/>
          <w:sz w:val="18"/>
        </w:rPr>
        <w:t>1)</w:t>
      </w:r>
      <w:r>
        <w:rPr>
          <w:rFonts w:hint="eastAsia" w:asciiTheme="minorEastAsia" w:hAnsiTheme="minorEastAsia" w:eastAsiaTheme="minorEastAsia"/>
          <w:sz w:val="18"/>
        </w:rPr>
        <w:t>　</w:t>
      </w:r>
      <w:r>
        <w:rPr>
          <w:rFonts w:hint="eastAsia" w:asciiTheme="minorEastAsia" w:hAnsiTheme="minorEastAsia" w:eastAsiaTheme="minorEastAsia"/>
          <w:sz w:val="18"/>
          <w:u w:val="single" w:color="auto"/>
        </w:rPr>
        <w:t>　　　　　　　　　　　業</w:t>
      </w:r>
      <w:r>
        <w:rPr>
          <w:rFonts w:hint="eastAsia" w:asciiTheme="minorEastAsia" w:hAnsiTheme="minorEastAsia" w:eastAsiaTheme="minorEastAsia"/>
          <w:sz w:val="18"/>
        </w:rPr>
        <w:t>には、別表に掲げる業種名を入れる。複数の業種に属する事業を行っている場合は、</w:t>
      </w:r>
    </w:p>
    <w:p>
      <w:pPr>
        <w:pStyle w:val="0"/>
        <w:spacing w:line="220" w:lineRule="exact"/>
        <w:ind w:left="715" w:leftChars="250" w:hanging="240" w:hangingChars="15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主たる事業（売上高等が最大である事業）が属する業種名を入れる。</w:t>
      </w:r>
    </w:p>
    <w:p>
      <w:pPr>
        <w:pStyle w:val="0"/>
        <w:spacing w:line="220" w:lineRule="exact"/>
        <w:ind w:left="640" w:hanging="640" w:hangingChars="4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注</w:t>
      </w:r>
      <w:r>
        <w:rPr>
          <w:rFonts w:hint="eastAsia" w:asciiTheme="minorEastAsia" w:hAnsiTheme="minorEastAsia" w:eastAsiaTheme="minorEastAsia"/>
          <w:sz w:val="18"/>
        </w:rPr>
        <w:t>2)</w:t>
      </w:r>
      <w:r>
        <w:rPr>
          <w:rFonts w:hint="eastAsia" w:asciiTheme="minorEastAsia" w:hAnsiTheme="minorEastAsia" w:eastAsiaTheme="minorEastAsia"/>
          <w:sz w:val="18"/>
        </w:rPr>
        <w:t>　</w:t>
      </w:r>
      <w:r>
        <w:rPr>
          <w:rFonts w:hint="eastAsia" w:asciiTheme="minorEastAsia" w:hAnsiTheme="minorEastAsia" w:eastAsiaTheme="minorEastAsia"/>
          <w:sz w:val="18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  <w:sz w:val="18"/>
        </w:rPr>
        <w:t>には、「災害その他突発的に生じた事由」を入れる。</w:t>
      </w:r>
    </w:p>
    <w:p>
      <w:pPr>
        <w:pStyle w:val="0"/>
        <w:spacing w:line="220" w:lineRule="exact"/>
        <w:ind w:left="640" w:hanging="640" w:hangingChars="4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注</w:t>
      </w:r>
      <w:r>
        <w:rPr>
          <w:rFonts w:hint="eastAsia" w:asciiTheme="minorEastAsia" w:hAnsiTheme="minorEastAsia" w:eastAsiaTheme="minorEastAsia"/>
          <w:sz w:val="18"/>
        </w:rPr>
        <w:t>3)</w:t>
      </w:r>
      <w:r>
        <w:rPr>
          <w:rFonts w:hint="eastAsia" w:asciiTheme="minorEastAsia" w:hAnsiTheme="minorEastAsia" w:eastAsiaTheme="minorEastAsia"/>
          <w:sz w:val="18"/>
        </w:rPr>
        <w:t>　複数の業種に属する事業を行っている場合、主たる事業が属する業種の減少率等と申請者全体の減少率等の</w:t>
      </w:r>
    </w:p>
    <w:p>
      <w:pPr>
        <w:pStyle w:val="0"/>
        <w:spacing w:line="220" w:lineRule="exact"/>
        <w:ind w:left="730" w:leftChars="300" w:hanging="160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両方を記入する。</w:t>
      </w:r>
    </w:p>
    <w:p>
      <w:pPr>
        <w:pStyle w:val="0"/>
        <w:spacing w:line="22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留意事項</w:t>
      </w:r>
      <w:r>
        <w:rPr>
          <w:rFonts w:hint="eastAsia" w:asciiTheme="minorEastAsia" w:hAnsiTheme="minorEastAsia" w:eastAsiaTheme="minorEastAsia"/>
          <w:sz w:val="18"/>
        </w:rPr>
        <w:t>)</w:t>
      </w:r>
    </w:p>
    <w:p>
      <w:pPr>
        <w:pStyle w:val="0"/>
        <w:spacing w:line="22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①　本認定とは別に、金融機関及び信用保証協会による金融上の審査があります。</w:t>
      </w:r>
    </w:p>
    <w:p>
      <w:pPr>
        <w:pStyle w:val="0"/>
        <w:spacing w:line="220" w:lineRule="exact"/>
        <w:ind w:right="-256" w:rightChars="-135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default" w:asciiTheme="minorEastAsia" w:hAnsiTheme="minorEastAsia" w:eastAsiaTheme="minorEastAsia"/>
          <w:spacing w:val="0"/>
          <w:sz w:val="18"/>
        </w:rPr>
        <w:t>②</w:t>
      </w:r>
      <w:r>
        <w:rPr>
          <w:rFonts w:hint="eastAsia" w:asciiTheme="minorEastAsia" w:hAnsiTheme="minorEastAsia" w:eastAsiaTheme="minorEastAsia"/>
          <w:spacing w:val="0"/>
          <w:sz w:val="18"/>
        </w:rPr>
        <w:t>　町長から認定を受けた後、本認定の有効期間内に金融機関又は信用保証協会に対して、経営安定関連</w:t>
      </w:r>
    </w:p>
    <w:p>
      <w:pPr>
        <w:pStyle w:val="0"/>
        <w:spacing w:line="220" w:lineRule="exact"/>
        <w:ind w:right="-256" w:rightChars="-135" w:firstLine="180" w:firstLineChars="100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保証の申込みを行うことが必要です。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tLeast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府自発第　　　　　号</w:t>
      </w:r>
    </w:p>
    <w:p>
      <w:pPr>
        <w:pStyle w:val="0"/>
        <w:spacing w:line="360" w:lineRule="atLeast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令和　　年　　月　　日</w:t>
      </w:r>
      <w:bookmarkStart w:id="0" w:name="_GoBack"/>
      <w:bookmarkEnd w:id="0"/>
    </w:p>
    <w:p>
      <w:pPr>
        <w:pStyle w:val="0"/>
        <w:spacing w:line="360" w:lineRule="atLeast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申請のとおり、相違ないことを認定します。</w:t>
      </w:r>
    </w:p>
    <w:p>
      <w:pPr>
        <w:pStyle w:val="0"/>
        <w:spacing w:line="360" w:lineRule="atLeast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本認定書の有効期間：令和　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年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月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日から令和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年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月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日まで</w:t>
      </w:r>
    </w:p>
    <w:p>
      <w:pPr>
        <w:pStyle w:val="0"/>
        <w:spacing w:line="36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　　広島県安芸郡府中町長　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spacing w:val="0"/>
        </w:rPr>
        <w:t>寺　尾　光　司</w:t>
      </w:r>
    </w:p>
    <w:sectPr>
      <w:pgSz w:w="11906" w:h="16838"/>
      <w:pgMar w:top="709" w:right="1752" w:bottom="567" w:left="1701" w:header="851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68"/>
  <w:drawingGridHorizontalSpacing w:val="192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eastAsia="Mincho"/>
      <w:spacing w:val="-10"/>
      <w:kern w:val="16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eastAsia="Mincho"/>
      <w:spacing w:val="-10"/>
      <w:kern w:val="16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eastAsia="Mincho"/>
      <w:spacing w:val="-10"/>
      <w:kern w:val="16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11</Words>
  <Characters>726</Characters>
  <Application>JUST Note</Application>
  <Lines>53</Lines>
  <Paragraphs>40</Paragraphs>
  <Company>府中町</Company>
  <CharactersWithSpaces>1388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行政係</dc:creator>
  <cp:lastModifiedBy>桐田 彩加</cp:lastModifiedBy>
  <cp:lastPrinted>2021-07-12T05:09:00Z</cp:lastPrinted>
  <dcterms:created xsi:type="dcterms:W3CDTF">2017-05-11T05:42:00Z</dcterms:created>
  <dcterms:modified xsi:type="dcterms:W3CDTF">2024-05-27T07:54:23Z</dcterms:modified>
  <cp:revision>7</cp:revision>
</cp:coreProperties>
</file>